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72BC6" w14:textId="4890D94F" w:rsidR="009B204B" w:rsidRDefault="002706E7" w:rsidP="002706E7">
      <w:pPr>
        <w:pStyle w:val="BYUBLUE"/>
      </w:pPr>
      <w:r>
        <w:t>Program Requirements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65"/>
        <w:gridCol w:w="625"/>
      </w:tblGrid>
      <w:tr w:rsidR="009B204B" w:rsidRPr="00AA7604" w14:paraId="74E3B57A" w14:textId="77777777" w:rsidTr="0074539E">
        <w:tc>
          <w:tcPr>
            <w:tcW w:w="10165" w:type="dxa"/>
          </w:tcPr>
          <w:p w14:paraId="44571543" w14:textId="77777777" w:rsidR="009B204B" w:rsidRPr="00D54346" w:rsidRDefault="009B204B" w:rsidP="00F31DB4">
            <w:pPr>
              <w:pStyle w:val="Heading2"/>
            </w:pPr>
            <w:bookmarkStart w:id="0" w:name="_Toc96675603"/>
            <w:bookmarkStart w:id="1" w:name="_Toc101526972"/>
            <w:bookmarkStart w:id="2" w:name="_Toc101527431"/>
            <w:bookmarkStart w:id="3" w:name="_Toc102131888"/>
            <w:bookmarkStart w:id="4" w:name="_Toc102736579"/>
            <w:bookmarkStart w:id="5" w:name="_Toc102740161"/>
            <w:bookmarkStart w:id="6" w:name="_Toc103589611"/>
            <w:bookmarkStart w:id="7" w:name="_Toc103600211"/>
            <w:bookmarkStart w:id="8" w:name="_Toc103696224"/>
            <w:bookmarkStart w:id="9" w:name="_Toc103852658"/>
            <w:bookmarkStart w:id="10" w:name="_Toc106723470"/>
            <w:bookmarkStart w:id="11" w:name="_Toc108273946"/>
            <w:bookmarkStart w:id="12" w:name="_Toc108274111"/>
            <w:bookmarkStart w:id="13" w:name="_Toc108287805"/>
            <w:bookmarkStart w:id="14" w:name="_Toc108530617"/>
            <w:bookmarkStart w:id="15" w:name="_Toc109053246"/>
            <w:bookmarkStart w:id="16" w:name="_Toc112066832"/>
            <w:bookmarkStart w:id="17" w:name="_Toc112069514"/>
            <w:bookmarkStart w:id="18" w:name="_Toc143244780"/>
            <w:r w:rsidRPr="00D54346">
              <w:t xml:space="preserve">Spanish MA: </w:t>
            </w:r>
            <w:r>
              <w:t>Hispanic Literatures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</w:p>
        </w:tc>
        <w:tc>
          <w:tcPr>
            <w:tcW w:w="625" w:type="dxa"/>
            <w:vAlign w:val="bottom"/>
          </w:tcPr>
          <w:p w14:paraId="5BD77D03" w14:textId="4FD4B03E" w:rsidR="009B204B" w:rsidRPr="00AA7604" w:rsidRDefault="009B204B" w:rsidP="00B02A7C">
            <w:pPr>
              <w:rPr>
                <w:rFonts w:ascii="Avenir Next LT Pro Demi" w:hAnsi="Avenir Next LT Pro Demi"/>
                <w:szCs w:val="28"/>
              </w:rPr>
            </w:pPr>
            <w:r w:rsidRPr="00AA7604">
              <w:rPr>
                <w:rFonts w:ascii="Avenir Next LT Pro Demi" w:hAnsi="Avenir Next LT Pro Demi"/>
                <w:szCs w:val="28"/>
              </w:rPr>
              <w:t>C</w:t>
            </w:r>
            <w:r w:rsidR="0083744E">
              <w:rPr>
                <w:rFonts w:ascii="Avenir Next LT Pro Demi" w:hAnsi="Avenir Next LT Pro Demi"/>
                <w:szCs w:val="28"/>
              </w:rPr>
              <w:t>r.</w:t>
            </w:r>
          </w:p>
        </w:tc>
      </w:tr>
      <w:tr w:rsidR="009B204B" w:rsidRPr="00AA7604" w14:paraId="312498E7" w14:textId="77777777" w:rsidTr="00B02A7C">
        <w:tc>
          <w:tcPr>
            <w:tcW w:w="10165" w:type="dxa"/>
          </w:tcPr>
          <w:p w14:paraId="5EB5FDE8" w14:textId="309E4373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Major requirements:</w:t>
            </w:r>
          </w:p>
          <w:p w14:paraId="06DA9F67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  <w:smallCaps/>
              </w:rPr>
            </w:pPr>
            <w:r w:rsidRPr="00194BA6">
              <w:rPr>
                <w:rFonts w:ascii="Aparajita" w:hAnsi="Aparajita" w:cs="Aparajita"/>
              </w:rPr>
              <w:t xml:space="preserve">          SPAN 601B: Literary Theory and Research Methodology (3) (must be taken the first semester—</w:t>
            </w:r>
            <w:r w:rsidRPr="00194BA6">
              <w:rPr>
                <w:rFonts w:ascii="Aparajita" w:hAnsi="Aparajita" w:cs="Aparajita"/>
                <w:smallCaps/>
              </w:rPr>
              <w:t>Fall)</w:t>
            </w:r>
          </w:p>
          <w:p w14:paraId="0C21D809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Three (3) 1-credit minicourses—Two (2) in Literature, 581R; and one (1) in Linguistics, 582R </w:t>
            </w:r>
            <w:r w:rsidRPr="00194BA6">
              <w:rPr>
                <w:rFonts w:ascii="Aparajita" w:hAnsi="Aparajita" w:cs="Aparajita"/>
                <w:i/>
                <w:iCs/>
              </w:rPr>
              <w:t>or</w:t>
            </w:r>
            <w:r w:rsidRPr="00194BA6">
              <w:rPr>
                <w:rFonts w:ascii="Aparajita" w:hAnsi="Aparajita" w:cs="Aparajita"/>
              </w:rPr>
              <w:t xml:space="preserve"> in Pedagogy, 583R</w:t>
            </w:r>
          </w:p>
        </w:tc>
        <w:tc>
          <w:tcPr>
            <w:tcW w:w="625" w:type="dxa"/>
            <w:vAlign w:val="center"/>
          </w:tcPr>
          <w:p w14:paraId="09698BCB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>
              <w:rPr>
                <w:rFonts w:ascii="Avenir Next LT Pro Demi" w:hAnsi="Avenir Next LT Pro Demi"/>
                <w:color w:val="FD5E53"/>
                <w:szCs w:val="28"/>
              </w:rPr>
              <w:t>6</w:t>
            </w:r>
          </w:p>
        </w:tc>
      </w:tr>
      <w:tr w:rsidR="009B204B" w:rsidRPr="00AA7604" w14:paraId="0D3383BD" w14:textId="77777777" w:rsidTr="00B02A7C">
        <w:tc>
          <w:tcPr>
            <w:tcW w:w="10165" w:type="dxa"/>
          </w:tcPr>
          <w:p w14:paraId="640AAB8F" w14:textId="7D48E4CC" w:rsidR="009B204B" w:rsidRPr="00194BA6" w:rsidRDefault="002D3704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Elective</w:t>
            </w:r>
            <w:r w:rsidR="009B204B" w:rsidRPr="00194BA6">
              <w:rPr>
                <w:rFonts w:ascii="Aparajita" w:hAnsi="Aparajita" w:cs="Aparajita"/>
              </w:rPr>
              <w:t xml:space="preserve"> Requirements—Specialty Emphasis—Five (5) courses in Hispanic Literature</w:t>
            </w:r>
          </w:p>
          <w:p w14:paraId="08647E65" w14:textId="76F877D5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</w:t>
            </w:r>
            <w:r w:rsidR="00CD53C2" w:rsidRPr="00194BA6">
              <w:rPr>
                <w:rFonts w:ascii="Aparajita" w:hAnsi="Aparajita" w:cs="Aparajita"/>
              </w:rPr>
              <w:t xml:space="preserve">at </w:t>
            </w:r>
            <w:r w:rsidRPr="00194BA6">
              <w:rPr>
                <w:rFonts w:ascii="Aparajita" w:hAnsi="Aparajita" w:cs="Aparajita"/>
              </w:rPr>
              <w:t>least two (2) courses from each of the two regional emphases:</w:t>
            </w:r>
          </w:p>
          <w:p w14:paraId="12519C52" w14:textId="77777777" w:rsidR="009B204B" w:rsidRPr="00194BA6" w:rsidRDefault="009B204B" w:rsidP="00B02A7C">
            <w:pPr>
              <w:pStyle w:val="BlueHeading2-Small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Peninsular Literature Emphasis</w:t>
            </w:r>
          </w:p>
          <w:p w14:paraId="5FE6AF08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640:    Medieval Spanish Literature (3)</w:t>
            </w:r>
          </w:p>
          <w:p w14:paraId="2FD5BD6B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643R: Golden Age Literature (3)</w:t>
            </w:r>
          </w:p>
          <w:p w14:paraId="35D080D9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644R: Don Quijote (3)</w:t>
            </w:r>
          </w:p>
          <w:p w14:paraId="1AEBC98B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646R: Nineteenth-century Spanish Literature (3)</w:t>
            </w:r>
          </w:p>
          <w:p w14:paraId="629FA2A0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648R: Twentieth-century Spanish Literature (3)</w:t>
            </w:r>
          </w:p>
          <w:p w14:paraId="212EB8C2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649R: Seminar in Spanish Literature (3)</w:t>
            </w:r>
          </w:p>
          <w:p w14:paraId="18729BC8" w14:textId="77777777" w:rsidR="009B204B" w:rsidRPr="00194BA6" w:rsidRDefault="009B204B" w:rsidP="00B02A7C">
            <w:pPr>
              <w:pStyle w:val="BlueHeading2-Small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Spanish American Literature Emphasis</w:t>
            </w:r>
          </w:p>
          <w:p w14:paraId="7FCF0F0F" w14:textId="3FE29552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  <w:b/>
                <w:bCs/>
                <w:color w:val="002E5D"/>
              </w:rPr>
              <w:t xml:space="preserve">    </w:t>
            </w:r>
            <w:r w:rsidRPr="00194BA6">
              <w:rPr>
                <w:rFonts w:ascii="Aparajita" w:hAnsi="Aparajita" w:cs="Aparajita"/>
              </w:rPr>
              <w:t xml:space="preserve">      SPAN 650R: Early Spanish American Literature (3)</w:t>
            </w:r>
          </w:p>
          <w:p w14:paraId="72874034" w14:textId="0E98E4D0" w:rsidR="00B63FB4" w:rsidRPr="00194BA6" w:rsidRDefault="00B63FB4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652:    US Latinx Literature (3)</w:t>
            </w:r>
          </w:p>
          <w:p w14:paraId="4581B69F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654R: Spanish American Novel (3)</w:t>
            </w:r>
          </w:p>
          <w:p w14:paraId="1C47DB7D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655R: Spanish American Poetry (3)</w:t>
            </w:r>
          </w:p>
          <w:p w14:paraId="0BBC0934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656R: Spanish American Drama (3)</w:t>
            </w:r>
          </w:p>
          <w:p w14:paraId="47B9CB9C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658R: Spanish American Short Story (3)</w:t>
            </w:r>
          </w:p>
          <w:p w14:paraId="3DC4F098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659R: Seminar in Spanish American Literature (3)</w:t>
            </w:r>
          </w:p>
          <w:p w14:paraId="474ED7A7" w14:textId="77777777" w:rsidR="009B204B" w:rsidRPr="00194BA6" w:rsidRDefault="009B204B" w:rsidP="00B02A7C">
            <w:pPr>
              <w:pStyle w:val="BlueHeading2-Small"/>
              <w:rPr>
                <w:rFonts w:ascii="Aparajita" w:hAnsi="Aparajita" w:cs="Aparajita"/>
                <w:color w:val="000000" w:themeColor="text1"/>
              </w:rPr>
            </w:pPr>
            <w:r w:rsidRPr="00194BA6">
              <w:rPr>
                <w:rFonts w:ascii="Aparajita" w:hAnsi="Aparajita" w:cs="Aparajita"/>
                <w:color w:val="000000" w:themeColor="text1"/>
              </w:rPr>
              <w:t xml:space="preserve">    </w:t>
            </w:r>
            <w:r w:rsidRPr="00194BA6">
              <w:rPr>
                <w:rFonts w:ascii="Aparajita" w:hAnsi="Aparajita" w:cs="Aparajita"/>
              </w:rPr>
              <w:t>Additional courses that may count as a fifth course:</w:t>
            </w:r>
          </w:p>
          <w:p w14:paraId="36B3F2BE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502R: Special Topics in Contemporary Literature Theory (3)</w:t>
            </w:r>
          </w:p>
          <w:p w14:paraId="30742B08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638R: Hispanic Cinema (3)</w:t>
            </w:r>
          </w:p>
          <w:p w14:paraId="62FC82B6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639R: Hispanic Theater Production (3)</w:t>
            </w:r>
          </w:p>
          <w:p w14:paraId="14A2A3BE" w14:textId="77777777" w:rsidR="002D3704" w:rsidRPr="00194BA6" w:rsidRDefault="002D3704" w:rsidP="00B02A7C">
            <w:pPr>
              <w:pStyle w:val="CourseList"/>
              <w:rPr>
                <w:rFonts w:ascii="Aparajita" w:hAnsi="Aparajita" w:cs="Aparajita"/>
              </w:rPr>
            </w:pPr>
          </w:p>
          <w:p w14:paraId="3E705E41" w14:textId="1EF4D8E5" w:rsidR="002D3704" w:rsidRPr="00194BA6" w:rsidRDefault="002D3704" w:rsidP="002D3704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Elective Requirements—Non-specialty Emphasis—Two (2) courses</w:t>
            </w:r>
          </w:p>
          <w:p w14:paraId="77DCC039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Hispanic Linguistics course:</w:t>
            </w:r>
          </w:p>
          <w:p w14:paraId="6AC73806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520:    Problems in Spanish Grammar (3)</w:t>
            </w:r>
          </w:p>
          <w:p w14:paraId="77BD3EFA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521:    Romance Philology (3)</w:t>
            </w:r>
          </w:p>
          <w:p w14:paraId="32260651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522:    History of the Spanish Language (3)</w:t>
            </w:r>
          </w:p>
          <w:p w14:paraId="77CD10E3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529R: Special Topics in Hispanic Linguistics (3)</w:t>
            </w:r>
          </w:p>
          <w:p w14:paraId="110DCEE7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622:    Hispanic Dialectology (3)</w:t>
            </w:r>
          </w:p>
          <w:p w14:paraId="59C71FE6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625:    Spanish Morphosyntax (3)</w:t>
            </w:r>
          </w:p>
          <w:p w14:paraId="471FAC4C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626:    Spanish Phonetics and Phonology (3)</w:t>
            </w:r>
          </w:p>
          <w:p w14:paraId="2521AF1C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629R: Seminar in Spanish Linguistics (3)</w:t>
            </w:r>
          </w:p>
          <w:p w14:paraId="1847944D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  <w:b/>
                <w:bCs/>
              </w:rPr>
              <w:t>Note</w:t>
            </w:r>
            <w:r w:rsidRPr="00194BA6">
              <w:rPr>
                <w:rFonts w:ascii="Aparajita" w:hAnsi="Aparajita" w:cs="Aparajita"/>
              </w:rPr>
              <w:t>: SPAN 529R, 622, 625, 626, and 629R may not be appropriate selections for students without significant experience in linguistics.</w:t>
            </w:r>
          </w:p>
          <w:p w14:paraId="0D10FA42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Spanish Pedagogy course:</w:t>
            </w:r>
          </w:p>
          <w:p w14:paraId="5F5D76DD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671:    Principles of Foreign Language Learning and Teaching</w:t>
            </w:r>
          </w:p>
          <w:p w14:paraId="1FA5E1AA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672:    Media and Technology in Foreign Language Instruction</w:t>
            </w:r>
          </w:p>
          <w:p w14:paraId="39CF0762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674:    Teaching Hispanic Culture</w:t>
            </w:r>
          </w:p>
          <w:p w14:paraId="565AFF29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676:    Assessing Language and Culture Learning</w:t>
            </w:r>
          </w:p>
          <w:p w14:paraId="7BFBA973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677:    Teaching Second Language Speaking and Listening</w:t>
            </w:r>
          </w:p>
          <w:p w14:paraId="00A08DA7" w14:textId="77777777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678:    Teaching Second Language Reading and Writing</w:t>
            </w:r>
          </w:p>
          <w:p w14:paraId="73A39ABC" w14:textId="2A66F04C" w:rsidR="002D3704" w:rsidRPr="00194BA6" w:rsidRDefault="002D3704" w:rsidP="002D3704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679R: Seminar in Teaching Spanish</w:t>
            </w:r>
          </w:p>
        </w:tc>
        <w:tc>
          <w:tcPr>
            <w:tcW w:w="625" w:type="dxa"/>
            <w:vAlign w:val="center"/>
          </w:tcPr>
          <w:p w14:paraId="66740D6A" w14:textId="3CAEA909" w:rsidR="009B204B" w:rsidRDefault="002D3704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>
              <w:rPr>
                <w:rFonts w:ascii="Avenir Next LT Pro Demi" w:hAnsi="Avenir Next LT Pro Demi"/>
                <w:color w:val="FD5E53"/>
                <w:szCs w:val="28"/>
              </w:rPr>
              <w:t>21</w:t>
            </w:r>
          </w:p>
        </w:tc>
      </w:tr>
      <w:tr w:rsidR="009B204B" w:rsidRPr="00AA7604" w14:paraId="3CD6194A" w14:textId="77777777" w:rsidTr="00B02A7C">
        <w:tc>
          <w:tcPr>
            <w:tcW w:w="10165" w:type="dxa"/>
          </w:tcPr>
          <w:p w14:paraId="67F4055B" w14:textId="77777777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Thesis—Three (3) 2-credit courses:</w:t>
            </w:r>
          </w:p>
          <w:p w14:paraId="177E70F8" w14:textId="380071D0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699R: Master’s Thesis or SPAN 698R: Thesis Project</w:t>
            </w:r>
          </w:p>
        </w:tc>
        <w:tc>
          <w:tcPr>
            <w:tcW w:w="625" w:type="dxa"/>
            <w:vAlign w:val="center"/>
          </w:tcPr>
          <w:p w14:paraId="68C085B3" w14:textId="77777777" w:rsidR="009B204B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>
              <w:rPr>
                <w:rFonts w:ascii="Avenir Next LT Pro Demi" w:hAnsi="Avenir Next LT Pro Demi"/>
                <w:color w:val="FD5E53"/>
                <w:szCs w:val="28"/>
              </w:rPr>
              <w:t>6</w:t>
            </w:r>
          </w:p>
        </w:tc>
      </w:tr>
      <w:tr w:rsidR="009B204B" w:rsidRPr="00AA7604" w14:paraId="3090A58D" w14:textId="77777777" w:rsidTr="00B02A7C">
        <w:tc>
          <w:tcPr>
            <w:tcW w:w="10165" w:type="dxa"/>
          </w:tcPr>
          <w:p w14:paraId="5F3AD0C0" w14:textId="77777777" w:rsidR="00E17CA6" w:rsidRPr="00194BA6" w:rsidRDefault="00E17CA6" w:rsidP="00E17CA6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Teaching Methods Requirement (Prerequisite)</w:t>
            </w:r>
          </w:p>
          <w:p w14:paraId="58E3ABF0" w14:textId="3312D6E3" w:rsidR="009B204B" w:rsidRPr="00194BA6" w:rsidRDefault="00E17CA6" w:rsidP="00E17CA6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  <w:b w:val="0"/>
                <w:bCs w:val="0"/>
              </w:rPr>
              <w:t xml:space="preserve">              </w:t>
            </w:r>
            <w:r w:rsidRPr="00194BA6">
              <w:rPr>
                <w:rFonts w:ascii="Aparajita" w:hAnsi="Aparajita" w:cs="Aparajita"/>
                <w:b w:val="0"/>
                <w:bCs w:val="0"/>
                <w:sz w:val="22"/>
                <w:szCs w:val="22"/>
              </w:rPr>
              <w:t>SPAN 376</w:t>
            </w:r>
          </w:p>
        </w:tc>
        <w:tc>
          <w:tcPr>
            <w:tcW w:w="625" w:type="dxa"/>
            <w:vAlign w:val="center"/>
          </w:tcPr>
          <w:p w14:paraId="3147F50C" w14:textId="77777777" w:rsidR="009B204B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</w:p>
        </w:tc>
      </w:tr>
      <w:tr w:rsidR="009B204B" w:rsidRPr="00AA7604" w14:paraId="361A7323" w14:textId="77777777" w:rsidTr="00B02A7C">
        <w:tc>
          <w:tcPr>
            <w:tcW w:w="10165" w:type="dxa"/>
          </w:tcPr>
          <w:p w14:paraId="382BE40C" w14:textId="77777777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Second Language Requirement (Prerequisite)</w:t>
            </w:r>
          </w:p>
        </w:tc>
        <w:tc>
          <w:tcPr>
            <w:tcW w:w="625" w:type="dxa"/>
            <w:vAlign w:val="center"/>
          </w:tcPr>
          <w:p w14:paraId="06D86153" w14:textId="77777777" w:rsidR="009B204B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</w:p>
        </w:tc>
      </w:tr>
      <w:tr w:rsidR="006857DB" w:rsidRPr="00AA7604" w14:paraId="3FA3F928" w14:textId="77777777" w:rsidTr="00BC4071">
        <w:tc>
          <w:tcPr>
            <w:tcW w:w="10165" w:type="dxa"/>
            <w:vAlign w:val="center"/>
          </w:tcPr>
          <w:p w14:paraId="6C573BF1" w14:textId="72B6849A" w:rsidR="006857DB" w:rsidRPr="00B05A36" w:rsidRDefault="006857DB" w:rsidP="006857DB">
            <w:pPr>
              <w:pStyle w:val="SmallCaps1"/>
            </w:pPr>
            <w:r w:rsidRPr="00AA7604">
              <w:rPr>
                <w:rFonts w:ascii="Avenir Next LT Pro Demi" w:hAnsi="Avenir Next LT Pro Demi"/>
                <w:color w:val="002E5D"/>
                <w:sz w:val="28"/>
                <w:szCs w:val="28"/>
              </w:rPr>
              <w:t xml:space="preserve">TOTAL </w:t>
            </w:r>
            <w:r w:rsidRPr="006857DB">
              <w:rPr>
                <w:rFonts w:ascii="Avenir Next LT Pro Demi" w:hAnsi="Avenir Next LT Pro Demi"/>
                <w:b w:val="0"/>
                <w:bCs w:val="0"/>
                <w:color w:val="002E5D"/>
                <w:sz w:val="28"/>
                <w:szCs w:val="28"/>
              </w:rPr>
              <w:t>PROGRAM</w:t>
            </w:r>
            <w:r w:rsidRPr="00AA7604">
              <w:rPr>
                <w:rFonts w:ascii="Avenir Next LT Pro Demi" w:hAnsi="Avenir Next LT Pro Demi"/>
                <w:color w:val="002E5D"/>
                <w:sz w:val="28"/>
                <w:szCs w:val="28"/>
              </w:rPr>
              <w:t xml:space="preserve"> CREDITS:</w:t>
            </w:r>
          </w:p>
        </w:tc>
        <w:tc>
          <w:tcPr>
            <w:tcW w:w="625" w:type="dxa"/>
            <w:vAlign w:val="center"/>
          </w:tcPr>
          <w:p w14:paraId="69A37A9E" w14:textId="78AC86C4" w:rsidR="006857DB" w:rsidRDefault="00BC4071" w:rsidP="006857DB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 w:rsidRPr="00C57142">
              <w:rPr>
                <w:rFonts w:ascii="Avenir Next LT Pro Demi" w:hAnsi="Avenir Next LT Pro Demi"/>
                <w:color w:val="002E5D"/>
                <w:szCs w:val="28"/>
              </w:rPr>
              <w:t>33</w:t>
            </w:r>
          </w:p>
        </w:tc>
      </w:tr>
    </w:tbl>
    <w:p w14:paraId="22BF2F97" w14:textId="7348796C" w:rsidR="00B06C3D" w:rsidRDefault="00B06C3D" w:rsidP="002706E7"/>
    <w:sectPr w:rsidR="00B06C3D" w:rsidSect="002706E7">
      <w:headerReference w:type="default" r:id="rId8"/>
      <w:type w:val="continuous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Avenir Next LT Pro Dem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7410D" w14:textId="49DBB560" w:rsidR="0032608E" w:rsidRDefault="0032608E" w:rsidP="00A06A79">
    <w:pPr>
      <w:pStyle w:val="Header"/>
      <w:tabs>
        <w:tab w:val="clear" w:pos="4680"/>
        <w:tab w:val="clear" w:pos="9360"/>
        <w:tab w:val="left" w:pos="10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6E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683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10</cp:revision>
  <cp:lastPrinted>2023-08-18T15:54:00Z</cp:lastPrinted>
  <dcterms:created xsi:type="dcterms:W3CDTF">2023-08-17T22:06:00Z</dcterms:created>
  <dcterms:modified xsi:type="dcterms:W3CDTF">2023-08-24T16:23:00Z</dcterms:modified>
</cp:coreProperties>
</file>